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B" w:rsidRDefault="00364FBD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-255905</wp:posOffset>
            </wp:positionV>
            <wp:extent cx="556895" cy="685800"/>
            <wp:effectExtent l="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634B" w:rsidRDefault="0045634B">
      <w:pPr>
        <w:rPr>
          <w:b/>
          <w:sz w:val="36"/>
          <w:szCs w:val="36"/>
        </w:rPr>
      </w:pPr>
    </w:p>
    <w:p w:rsidR="0045634B" w:rsidRDefault="0045634B">
      <w:pPr>
        <w:jc w:val="center"/>
        <w:outlineLvl w:val="0"/>
        <w:rPr>
          <w:b/>
          <w:spacing w:val="50"/>
          <w:sz w:val="32"/>
          <w:szCs w:val="32"/>
        </w:rPr>
      </w:pPr>
    </w:p>
    <w:p w:rsidR="0045634B" w:rsidRDefault="00364FB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45634B" w:rsidRDefault="0045634B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45634B">
        <w:tc>
          <w:tcPr>
            <w:tcW w:w="2087" w:type="dxa"/>
            <w:shd w:val="clear" w:color="auto" w:fill="auto"/>
          </w:tcPr>
          <w:p w:rsidR="0045634B" w:rsidRDefault="006F1BC7" w:rsidP="000C7B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  <w:r w:rsidR="006D0787">
              <w:rPr>
                <w:sz w:val="28"/>
                <w:szCs w:val="28"/>
              </w:rPr>
              <w:t>.2023</w:t>
            </w:r>
          </w:p>
        </w:tc>
        <w:tc>
          <w:tcPr>
            <w:tcW w:w="6193" w:type="dxa"/>
            <w:shd w:val="clear" w:color="auto" w:fill="auto"/>
          </w:tcPr>
          <w:p w:rsidR="0045634B" w:rsidRDefault="004563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45634B" w:rsidRDefault="00364F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</w:t>
            </w:r>
            <w:r w:rsidR="006F1BC7">
              <w:rPr>
                <w:sz w:val="28"/>
                <w:szCs w:val="28"/>
              </w:rPr>
              <w:t xml:space="preserve"> 139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5634B" w:rsidRPr="006F1BC7" w:rsidRDefault="00364FBD">
      <w:pPr>
        <w:spacing w:line="480" w:lineRule="auto"/>
        <w:jc w:val="center"/>
        <w:rPr>
          <w:sz w:val="28"/>
          <w:szCs w:val="28"/>
        </w:rPr>
      </w:pPr>
      <w:r w:rsidRPr="006F1BC7">
        <w:rPr>
          <w:sz w:val="28"/>
          <w:szCs w:val="28"/>
        </w:rPr>
        <w:t>с.Вязовка</w:t>
      </w:r>
    </w:p>
    <w:p w:rsidR="006F1BC7" w:rsidRPr="006F1BC7" w:rsidRDefault="006F1BC7" w:rsidP="006F1BC7">
      <w:pPr>
        <w:jc w:val="center"/>
        <w:rPr>
          <w:color w:val="000000"/>
          <w:sz w:val="28"/>
          <w:szCs w:val="28"/>
        </w:rPr>
      </w:pPr>
      <w:r w:rsidRPr="006F1BC7">
        <w:rPr>
          <w:color w:val="000000"/>
          <w:sz w:val="28"/>
          <w:szCs w:val="28"/>
        </w:rPr>
        <w:t xml:space="preserve">Об условиях приватизации </w:t>
      </w:r>
    </w:p>
    <w:p w:rsidR="006F1BC7" w:rsidRPr="006F1BC7" w:rsidRDefault="006F1BC7" w:rsidP="006F1BC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6F1BC7">
        <w:rPr>
          <w:color w:val="000000"/>
          <w:sz w:val="28"/>
          <w:szCs w:val="28"/>
        </w:rPr>
        <w:t>бъектов</w:t>
      </w:r>
      <w:r>
        <w:rPr>
          <w:color w:val="000000"/>
          <w:sz w:val="28"/>
          <w:szCs w:val="28"/>
        </w:rPr>
        <w:t xml:space="preserve"> </w:t>
      </w:r>
      <w:r w:rsidRPr="006F1BC7">
        <w:rPr>
          <w:color w:val="000000"/>
          <w:sz w:val="28"/>
          <w:szCs w:val="28"/>
        </w:rPr>
        <w:t>недвижимого имущества</w:t>
      </w:r>
    </w:p>
    <w:p w:rsidR="006F1BC7" w:rsidRPr="006F1BC7" w:rsidRDefault="006F1BC7" w:rsidP="006F1BC7">
      <w:pPr>
        <w:jc w:val="center"/>
        <w:rPr>
          <w:color w:val="000000"/>
          <w:sz w:val="28"/>
          <w:szCs w:val="28"/>
        </w:rPr>
      </w:pPr>
    </w:p>
    <w:p w:rsidR="006F1BC7" w:rsidRPr="006F1BC7" w:rsidRDefault="006F1BC7" w:rsidP="006F1BC7">
      <w:pPr>
        <w:ind w:firstLine="567"/>
        <w:jc w:val="both"/>
        <w:rPr>
          <w:color w:val="000000"/>
          <w:sz w:val="28"/>
          <w:szCs w:val="28"/>
        </w:rPr>
      </w:pPr>
      <w:r w:rsidRPr="006F1BC7">
        <w:rPr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color w:val="000000"/>
          <w:sz w:val="28"/>
          <w:szCs w:val="28"/>
        </w:rPr>
        <w:t xml:space="preserve">06.10.2003 № 131-ФЗ </w:t>
      </w:r>
      <w:r w:rsidRPr="006F1BC7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на основании Устава Вязовского муниципального образования Татищевского муниципального района Саратовской области,</w:t>
      </w:r>
      <w:r>
        <w:rPr>
          <w:color w:val="000000"/>
          <w:sz w:val="28"/>
          <w:szCs w:val="28"/>
        </w:rPr>
        <w:t xml:space="preserve"> </w:t>
      </w:r>
      <w:r w:rsidRPr="006F1BC7">
        <w:rPr>
          <w:color w:val="000000"/>
          <w:sz w:val="28"/>
          <w:szCs w:val="28"/>
        </w:rPr>
        <w:t xml:space="preserve">решения Совета депутатов Вязовского муниципального образования Татищевского муниципального района Саратовской области от </w:t>
      </w:r>
      <w:r>
        <w:rPr>
          <w:color w:val="000000"/>
          <w:sz w:val="28"/>
          <w:szCs w:val="28"/>
        </w:rPr>
        <w:t>26.07</w:t>
      </w:r>
      <w:r w:rsidRPr="006F1BC7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23</w:t>
      </w:r>
      <w:r w:rsidRPr="006F1BC7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78/287</w:t>
      </w:r>
      <w:r w:rsidRPr="006F1BC7">
        <w:rPr>
          <w:color w:val="000000"/>
          <w:sz w:val="28"/>
          <w:szCs w:val="28"/>
        </w:rPr>
        <w:t>-2 «Об утверждении прогнозного плана (программы) приватизации муниципального имущества Вязовского муниципального образования Татищевского муниципального района Саратовской области на 202</w:t>
      </w:r>
      <w:r>
        <w:rPr>
          <w:color w:val="000000"/>
          <w:sz w:val="28"/>
          <w:szCs w:val="28"/>
        </w:rPr>
        <w:t>3</w:t>
      </w:r>
      <w:r w:rsidRPr="006F1BC7">
        <w:rPr>
          <w:color w:val="000000"/>
          <w:sz w:val="28"/>
          <w:szCs w:val="28"/>
        </w:rPr>
        <w:t xml:space="preserve"> год»,п о с т а н о в л я ю:</w:t>
      </w:r>
    </w:p>
    <w:p w:rsidR="006F1BC7" w:rsidRPr="006F1BC7" w:rsidRDefault="006F1BC7" w:rsidP="006F1BC7">
      <w:pPr>
        <w:ind w:firstLine="567"/>
        <w:jc w:val="both"/>
        <w:rPr>
          <w:color w:val="000000"/>
          <w:sz w:val="28"/>
          <w:szCs w:val="28"/>
        </w:rPr>
      </w:pPr>
      <w:r w:rsidRPr="006F1BC7">
        <w:rPr>
          <w:color w:val="000000"/>
          <w:sz w:val="28"/>
          <w:szCs w:val="28"/>
        </w:rPr>
        <w:t>1. Принять следующие условия приватизации объектов</w:t>
      </w:r>
      <w:r>
        <w:rPr>
          <w:color w:val="000000"/>
          <w:sz w:val="28"/>
          <w:szCs w:val="28"/>
        </w:rPr>
        <w:t xml:space="preserve"> </w:t>
      </w:r>
      <w:r w:rsidRPr="006F1BC7">
        <w:rPr>
          <w:color w:val="000000"/>
          <w:sz w:val="28"/>
          <w:szCs w:val="28"/>
        </w:rPr>
        <w:t>муниципального недвижимого имущества, указанного в прилож</w:t>
      </w:r>
      <w:r w:rsidR="00815D32">
        <w:rPr>
          <w:color w:val="000000"/>
          <w:sz w:val="28"/>
          <w:szCs w:val="28"/>
        </w:rPr>
        <w:t>ении к настоящему постановлению.</w:t>
      </w:r>
    </w:p>
    <w:p w:rsidR="006F1BC7" w:rsidRPr="006F1BC7" w:rsidRDefault="006F1BC7" w:rsidP="006F1BC7">
      <w:pPr>
        <w:ind w:firstLine="567"/>
        <w:jc w:val="both"/>
        <w:rPr>
          <w:color w:val="000000"/>
          <w:sz w:val="28"/>
          <w:szCs w:val="28"/>
        </w:rPr>
      </w:pPr>
      <w:r w:rsidRPr="006F1BC7">
        <w:rPr>
          <w:color w:val="000000"/>
          <w:sz w:val="28"/>
          <w:szCs w:val="28"/>
        </w:rPr>
        <w:t>1.1. Определить способ приватизации - продажа муниципального имущества на аукционе в электронной форме с открытой формой подачи предложений о цене.</w:t>
      </w:r>
    </w:p>
    <w:p w:rsidR="006F1BC7" w:rsidRPr="006F1BC7" w:rsidRDefault="006F1BC7" w:rsidP="006F1BC7">
      <w:pPr>
        <w:ind w:firstLine="567"/>
        <w:jc w:val="both"/>
        <w:rPr>
          <w:color w:val="000000"/>
          <w:sz w:val="28"/>
          <w:szCs w:val="28"/>
        </w:rPr>
      </w:pPr>
      <w:r w:rsidRPr="006F1BC7">
        <w:rPr>
          <w:color w:val="000000"/>
          <w:sz w:val="28"/>
          <w:szCs w:val="28"/>
        </w:rPr>
        <w:t>1.2. Установить начальную цену продаваемого объекта, величину повышения начальной цены («шаг аукциона»), сумму задатка согласно приложению к настоящему постановлению.</w:t>
      </w:r>
    </w:p>
    <w:p w:rsidR="006F1BC7" w:rsidRPr="006F1BC7" w:rsidRDefault="006F1BC7" w:rsidP="006F1BC7">
      <w:pPr>
        <w:ind w:firstLine="567"/>
        <w:jc w:val="both"/>
        <w:rPr>
          <w:color w:val="000000"/>
          <w:sz w:val="28"/>
          <w:szCs w:val="28"/>
        </w:rPr>
      </w:pPr>
      <w:r w:rsidRPr="006F1BC7">
        <w:rPr>
          <w:color w:val="000000"/>
          <w:sz w:val="28"/>
          <w:szCs w:val="28"/>
        </w:rPr>
        <w:t>1.3. Установить срок оплаты в договоре купли-продажи – 30 дней со дня</w:t>
      </w:r>
      <w:r>
        <w:rPr>
          <w:color w:val="000000"/>
          <w:sz w:val="28"/>
          <w:szCs w:val="28"/>
        </w:rPr>
        <w:t xml:space="preserve"> </w:t>
      </w:r>
      <w:r w:rsidRPr="006F1BC7">
        <w:rPr>
          <w:color w:val="000000"/>
          <w:sz w:val="28"/>
          <w:szCs w:val="28"/>
        </w:rPr>
        <w:t>его подписания.</w:t>
      </w:r>
    </w:p>
    <w:p w:rsidR="006F1BC7" w:rsidRPr="006F1BC7" w:rsidRDefault="006F1BC7" w:rsidP="006F1BC7">
      <w:pPr>
        <w:ind w:firstLine="567"/>
        <w:jc w:val="both"/>
        <w:rPr>
          <w:rStyle w:val="af1"/>
          <w:color w:val="000000"/>
          <w:sz w:val="28"/>
          <w:szCs w:val="28"/>
        </w:rPr>
      </w:pPr>
      <w:r w:rsidRPr="006F1BC7">
        <w:rPr>
          <w:color w:val="000000"/>
          <w:sz w:val="28"/>
          <w:szCs w:val="28"/>
        </w:rPr>
        <w:t xml:space="preserve">2. Контроль за исполнением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783CE2" w:rsidRDefault="00783CE2" w:rsidP="006F1BC7">
      <w:pPr>
        <w:pStyle w:val="ConsPlusNormal"/>
        <w:ind w:firstLine="0"/>
        <w:jc w:val="both"/>
        <w:rPr>
          <w:rStyle w:val="af1"/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F1BC7" w:rsidRPr="006F1BC7" w:rsidRDefault="006F1BC7" w:rsidP="006F1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1BC7" w:rsidRDefault="006F1BC7" w:rsidP="00783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Вязовского </w:t>
      </w:r>
    </w:p>
    <w:p w:rsidR="00783CE2" w:rsidRDefault="00783CE2" w:rsidP="00783CE2">
      <w:pPr>
        <w:jc w:val="both"/>
        <w:rPr>
          <w:sz w:val="28"/>
          <w:szCs w:val="28"/>
        </w:rPr>
      </w:pPr>
      <w:r w:rsidRPr="006F1BC7">
        <w:rPr>
          <w:sz w:val="28"/>
          <w:szCs w:val="28"/>
        </w:rPr>
        <w:t xml:space="preserve">муниципального образования                                                 </w:t>
      </w:r>
      <w:r w:rsidR="006F1BC7">
        <w:rPr>
          <w:sz w:val="28"/>
          <w:szCs w:val="28"/>
        </w:rPr>
        <w:t xml:space="preserve">          </w:t>
      </w:r>
      <w:r w:rsidRPr="006F1BC7">
        <w:rPr>
          <w:sz w:val="28"/>
          <w:szCs w:val="28"/>
        </w:rPr>
        <w:t xml:space="preserve">       А.А.Родионов</w:t>
      </w:r>
    </w:p>
    <w:p w:rsidR="00815D32" w:rsidRDefault="00815D32" w:rsidP="00783CE2">
      <w:pPr>
        <w:jc w:val="both"/>
        <w:rPr>
          <w:sz w:val="28"/>
          <w:szCs w:val="28"/>
        </w:rPr>
      </w:pPr>
    </w:p>
    <w:p w:rsidR="00815D32" w:rsidRDefault="00815D32" w:rsidP="00783CE2">
      <w:pPr>
        <w:jc w:val="both"/>
        <w:rPr>
          <w:sz w:val="28"/>
          <w:szCs w:val="28"/>
        </w:rPr>
        <w:sectPr w:rsidR="00815D32" w:rsidSect="00815D32">
          <w:headerReference w:type="default" r:id="rId8"/>
          <w:pgSz w:w="11906" w:h="16838"/>
          <w:pgMar w:top="1134" w:right="567" w:bottom="1134" w:left="1134" w:header="709" w:footer="0" w:gutter="0"/>
          <w:cols w:space="720"/>
          <w:formProt w:val="0"/>
          <w:docGrid w:linePitch="360"/>
        </w:sectPr>
      </w:pPr>
    </w:p>
    <w:p w:rsidR="00815D32" w:rsidRPr="00815D32" w:rsidRDefault="00815D32" w:rsidP="00815D32">
      <w:pPr>
        <w:ind w:left="10773"/>
        <w:jc w:val="center"/>
        <w:rPr>
          <w:sz w:val="28"/>
          <w:szCs w:val="28"/>
          <w:lang w:eastAsia="zh-CN"/>
        </w:rPr>
      </w:pPr>
      <w:r w:rsidRPr="00815D32">
        <w:rPr>
          <w:sz w:val="28"/>
          <w:szCs w:val="28"/>
          <w:lang w:eastAsia="zh-CN"/>
        </w:rPr>
        <w:lastRenderedPageBreak/>
        <w:t xml:space="preserve">Приложение </w:t>
      </w:r>
    </w:p>
    <w:p w:rsidR="00815D32" w:rsidRPr="00815D32" w:rsidRDefault="00815D32" w:rsidP="00815D32">
      <w:pPr>
        <w:ind w:left="10773"/>
        <w:jc w:val="center"/>
        <w:rPr>
          <w:sz w:val="28"/>
          <w:szCs w:val="28"/>
          <w:lang w:eastAsia="zh-CN"/>
        </w:rPr>
      </w:pPr>
      <w:r w:rsidRPr="00815D32">
        <w:rPr>
          <w:sz w:val="28"/>
          <w:szCs w:val="28"/>
          <w:lang w:eastAsia="zh-CN"/>
        </w:rPr>
        <w:t>к постановлению</w:t>
      </w:r>
    </w:p>
    <w:p w:rsidR="00815D32" w:rsidRPr="00815D32" w:rsidRDefault="00815D32" w:rsidP="00815D32">
      <w:pPr>
        <w:ind w:left="10773"/>
        <w:jc w:val="center"/>
        <w:rPr>
          <w:sz w:val="28"/>
          <w:szCs w:val="28"/>
          <w:lang w:eastAsia="zh-CN"/>
        </w:rPr>
      </w:pPr>
      <w:r w:rsidRPr="00815D32">
        <w:rPr>
          <w:sz w:val="28"/>
          <w:szCs w:val="28"/>
          <w:lang w:eastAsia="zh-CN"/>
        </w:rPr>
        <w:t>администрации Вязовского муниципального образования Татищевского</w:t>
      </w:r>
    </w:p>
    <w:p w:rsidR="00815D32" w:rsidRPr="00815D32" w:rsidRDefault="00815D32" w:rsidP="00815D32">
      <w:pPr>
        <w:ind w:left="10773"/>
        <w:jc w:val="center"/>
        <w:rPr>
          <w:sz w:val="28"/>
          <w:szCs w:val="28"/>
          <w:lang w:eastAsia="zh-CN"/>
        </w:rPr>
      </w:pPr>
      <w:r w:rsidRPr="00815D32">
        <w:rPr>
          <w:sz w:val="28"/>
          <w:szCs w:val="28"/>
          <w:lang w:eastAsia="zh-CN"/>
        </w:rPr>
        <w:t>муниципального района</w:t>
      </w:r>
    </w:p>
    <w:p w:rsidR="00815D32" w:rsidRPr="00815D32" w:rsidRDefault="00815D32" w:rsidP="00815D32">
      <w:pPr>
        <w:ind w:left="10773"/>
        <w:jc w:val="center"/>
        <w:rPr>
          <w:sz w:val="28"/>
          <w:szCs w:val="28"/>
          <w:lang w:eastAsia="zh-CN"/>
        </w:rPr>
      </w:pPr>
      <w:r w:rsidRPr="00815D32">
        <w:rPr>
          <w:sz w:val="28"/>
          <w:szCs w:val="28"/>
          <w:lang w:eastAsia="zh-CN"/>
        </w:rPr>
        <w:t>Саратовской области</w:t>
      </w:r>
    </w:p>
    <w:p w:rsidR="00815D32" w:rsidRPr="00815D32" w:rsidRDefault="00815D32" w:rsidP="00815D32">
      <w:pPr>
        <w:ind w:left="10773"/>
        <w:jc w:val="center"/>
        <w:rPr>
          <w:sz w:val="28"/>
          <w:szCs w:val="28"/>
          <w:lang w:eastAsia="zh-CN"/>
        </w:rPr>
      </w:pPr>
      <w:r w:rsidRPr="00815D32">
        <w:rPr>
          <w:sz w:val="28"/>
          <w:szCs w:val="28"/>
          <w:lang w:eastAsia="zh-CN"/>
        </w:rPr>
        <w:t>от 16.11.2023 № 139</w:t>
      </w:r>
    </w:p>
    <w:p w:rsidR="00815D32" w:rsidRPr="00815D32" w:rsidRDefault="00815D32" w:rsidP="00815D32">
      <w:pPr>
        <w:jc w:val="center"/>
        <w:rPr>
          <w:color w:val="000000"/>
          <w:sz w:val="28"/>
          <w:szCs w:val="28"/>
        </w:rPr>
      </w:pPr>
    </w:p>
    <w:p w:rsidR="00815D32" w:rsidRPr="00815D32" w:rsidRDefault="00815D32" w:rsidP="00815D32">
      <w:pPr>
        <w:jc w:val="center"/>
        <w:rPr>
          <w:color w:val="000000"/>
          <w:sz w:val="28"/>
          <w:szCs w:val="28"/>
        </w:rPr>
      </w:pPr>
    </w:p>
    <w:p w:rsidR="00815D32" w:rsidRPr="00815D32" w:rsidRDefault="00815D32" w:rsidP="00815D32">
      <w:pPr>
        <w:jc w:val="center"/>
        <w:rPr>
          <w:color w:val="000000"/>
          <w:sz w:val="28"/>
          <w:szCs w:val="28"/>
        </w:rPr>
      </w:pPr>
      <w:r w:rsidRPr="00815D32">
        <w:rPr>
          <w:color w:val="000000"/>
          <w:sz w:val="28"/>
          <w:szCs w:val="28"/>
        </w:rPr>
        <w:t>Перечень муниципального имущества, подлежащего продаже на аукционе:</w:t>
      </w:r>
    </w:p>
    <w:p w:rsidR="00815D32" w:rsidRPr="001C6CFC" w:rsidRDefault="00815D32" w:rsidP="00815D32">
      <w:pPr>
        <w:jc w:val="center"/>
        <w:rPr>
          <w:color w:val="000000"/>
          <w:szCs w:val="28"/>
        </w:rPr>
      </w:pPr>
    </w:p>
    <w:tbl>
      <w:tblPr>
        <w:tblW w:w="4644" w:type="pct"/>
        <w:jc w:val="center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9"/>
        <w:gridCol w:w="6636"/>
        <w:gridCol w:w="1700"/>
        <w:gridCol w:w="1986"/>
        <w:gridCol w:w="2252"/>
      </w:tblGrid>
      <w:tr w:rsidR="00815D32" w:rsidRPr="001C6CFC" w:rsidTr="00B0770F">
        <w:trPr>
          <w:trHeight w:val="20"/>
          <w:jc w:val="center"/>
        </w:trPr>
        <w:tc>
          <w:tcPr>
            <w:tcW w:w="422" w:type="pct"/>
          </w:tcPr>
          <w:p w:rsidR="00815D32" w:rsidRPr="00815D32" w:rsidRDefault="00815D32" w:rsidP="00B0770F">
            <w:pPr>
              <w:jc w:val="center"/>
              <w:rPr>
                <w:color w:val="000000"/>
                <w:sz w:val="28"/>
                <w:szCs w:val="28"/>
              </w:rPr>
            </w:pPr>
            <w:r w:rsidRPr="00815D32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16" w:type="pct"/>
          </w:tcPr>
          <w:p w:rsidR="00815D32" w:rsidRPr="00815D32" w:rsidRDefault="00815D32" w:rsidP="00B0770F">
            <w:pPr>
              <w:jc w:val="center"/>
              <w:rPr>
                <w:color w:val="000000"/>
                <w:sz w:val="28"/>
                <w:szCs w:val="28"/>
              </w:rPr>
            </w:pPr>
            <w:r w:rsidRPr="00815D32">
              <w:rPr>
                <w:color w:val="000000"/>
                <w:sz w:val="28"/>
                <w:szCs w:val="28"/>
              </w:rPr>
              <w:t>Наименование объекта,</w:t>
            </w:r>
          </w:p>
          <w:p w:rsidR="00815D32" w:rsidRPr="00815D32" w:rsidRDefault="00815D32" w:rsidP="00B0770F">
            <w:pPr>
              <w:jc w:val="center"/>
              <w:rPr>
                <w:color w:val="000000"/>
                <w:sz w:val="28"/>
                <w:szCs w:val="28"/>
              </w:rPr>
            </w:pPr>
            <w:r w:rsidRPr="00815D32">
              <w:rPr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619" w:type="pct"/>
            <w:vAlign w:val="center"/>
          </w:tcPr>
          <w:p w:rsidR="00815D32" w:rsidRPr="00815D32" w:rsidRDefault="00815D32" w:rsidP="00B0770F">
            <w:pPr>
              <w:jc w:val="center"/>
              <w:rPr>
                <w:color w:val="000000"/>
                <w:sz w:val="28"/>
                <w:szCs w:val="28"/>
              </w:rPr>
            </w:pPr>
            <w:r w:rsidRPr="00815D32">
              <w:rPr>
                <w:color w:val="000000"/>
                <w:sz w:val="28"/>
                <w:szCs w:val="28"/>
              </w:rPr>
              <w:t>Начальная</w:t>
            </w:r>
          </w:p>
          <w:p w:rsidR="00815D32" w:rsidRPr="00815D32" w:rsidRDefault="00815D32" w:rsidP="00B0770F">
            <w:pPr>
              <w:jc w:val="center"/>
              <w:rPr>
                <w:color w:val="000000"/>
                <w:sz w:val="28"/>
                <w:szCs w:val="28"/>
              </w:rPr>
            </w:pPr>
            <w:r w:rsidRPr="00815D32">
              <w:rPr>
                <w:color w:val="000000"/>
                <w:sz w:val="28"/>
                <w:szCs w:val="28"/>
              </w:rPr>
              <w:t>цена продажи</w:t>
            </w:r>
          </w:p>
          <w:p w:rsidR="00815D32" w:rsidRPr="00815D32" w:rsidRDefault="00815D32" w:rsidP="00B0770F">
            <w:pPr>
              <w:jc w:val="center"/>
              <w:rPr>
                <w:color w:val="000000"/>
                <w:sz w:val="28"/>
                <w:szCs w:val="28"/>
              </w:rPr>
            </w:pPr>
            <w:r w:rsidRPr="00815D32">
              <w:rPr>
                <w:color w:val="000000"/>
                <w:sz w:val="28"/>
                <w:szCs w:val="28"/>
              </w:rPr>
              <w:t>(без учета НДС),</w:t>
            </w:r>
          </w:p>
          <w:p w:rsidR="00815D32" w:rsidRPr="00815D32" w:rsidRDefault="00815D32" w:rsidP="00B0770F">
            <w:pPr>
              <w:jc w:val="center"/>
              <w:rPr>
                <w:color w:val="000000"/>
                <w:sz w:val="28"/>
                <w:szCs w:val="28"/>
              </w:rPr>
            </w:pPr>
            <w:r w:rsidRPr="00815D32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723" w:type="pct"/>
            <w:vAlign w:val="center"/>
          </w:tcPr>
          <w:p w:rsidR="00815D32" w:rsidRPr="00815D32" w:rsidRDefault="00815D32" w:rsidP="00B0770F">
            <w:pPr>
              <w:jc w:val="center"/>
              <w:rPr>
                <w:color w:val="000000"/>
                <w:sz w:val="28"/>
                <w:szCs w:val="28"/>
              </w:rPr>
            </w:pPr>
            <w:r w:rsidRPr="00815D32">
              <w:rPr>
                <w:color w:val="000000"/>
                <w:sz w:val="28"/>
                <w:szCs w:val="28"/>
              </w:rPr>
              <w:t>«Шаг аукциона» - 5% от начальной цены,</w:t>
            </w:r>
          </w:p>
          <w:p w:rsidR="00815D32" w:rsidRPr="00815D32" w:rsidRDefault="00815D32" w:rsidP="00B0770F">
            <w:pPr>
              <w:jc w:val="center"/>
              <w:rPr>
                <w:color w:val="000000"/>
                <w:sz w:val="28"/>
                <w:szCs w:val="28"/>
              </w:rPr>
            </w:pPr>
            <w:r w:rsidRPr="00815D32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820" w:type="pct"/>
            <w:vAlign w:val="center"/>
          </w:tcPr>
          <w:p w:rsidR="00815D32" w:rsidRPr="00815D32" w:rsidRDefault="00815D32" w:rsidP="00B0770F">
            <w:pPr>
              <w:jc w:val="center"/>
              <w:rPr>
                <w:color w:val="000000"/>
                <w:sz w:val="28"/>
                <w:szCs w:val="28"/>
              </w:rPr>
            </w:pPr>
            <w:r w:rsidRPr="00815D32">
              <w:rPr>
                <w:color w:val="000000"/>
                <w:sz w:val="28"/>
                <w:szCs w:val="28"/>
              </w:rPr>
              <w:t>Размер задатка - 20% от начальной цены,</w:t>
            </w:r>
          </w:p>
          <w:p w:rsidR="00815D32" w:rsidRPr="00815D32" w:rsidRDefault="00815D32" w:rsidP="00B0770F">
            <w:pPr>
              <w:jc w:val="center"/>
              <w:rPr>
                <w:color w:val="000000"/>
                <w:sz w:val="28"/>
                <w:szCs w:val="28"/>
              </w:rPr>
            </w:pPr>
            <w:r w:rsidRPr="00815D32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815D32" w:rsidRPr="001C6CFC" w:rsidTr="00B0770F">
        <w:trPr>
          <w:trHeight w:val="1308"/>
          <w:jc w:val="center"/>
        </w:trPr>
        <w:tc>
          <w:tcPr>
            <w:tcW w:w="422" w:type="pct"/>
            <w:vAlign w:val="center"/>
          </w:tcPr>
          <w:p w:rsidR="00815D32" w:rsidRPr="00815D32" w:rsidRDefault="00815D32" w:rsidP="00B0770F">
            <w:pPr>
              <w:jc w:val="center"/>
              <w:rPr>
                <w:color w:val="000000"/>
                <w:sz w:val="28"/>
                <w:szCs w:val="28"/>
              </w:rPr>
            </w:pPr>
            <w:r w:rsidRPr="00815D3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6" w:type="pct"/>
            <w:vAlign w:val="center"/>
          </w:tcPr>
          <w:p w:rsidR="00815D32" w:rsidRPr="00815D32" w:rsidRDefault="00815D32" w:rsidP="00B0770F">
            <w:pPr>
              <w:jc w:val="center"/>
              <w:rPr>
                <w:color w:val="000000"/>
                <w:sz w:val="28"/>
                <w:szCs w:val="28"/>
              </w:rPr>
            </w:pPr>
            <w:r w:rsidRPr="00815D32">
              <w:rPr>
                <w:color w:val="000000"/>
                <w:sz w:val="28"/>
                <w:szCs w:val="28"/>
              </w:rPr>
              <w:t>Нежилое здание площадью 54,9 кв.м</w:t>
            </w:r>
          </w:p>
          <w:p w:rsidR="00815D32" w:rsidRPr="00815D32" w:rsidRDefault="00815D32" w:rsidP="00B0770F">
            <w:pPr>
              <w:jc w:val="center"/>
              <w:rPr>
                <w:color w:val="000000"/>
                <w:sz w:val="28"/>
                <w:szCs w:val="28"/>
              </w:rPr>
            </w:pPr>
            <w:r w:rsidRPr="00815D32">
              <w:rPr>
                <w:color w:val="000000"/>
                <w:sz w:val="28"/>
                <w:szCs w:val="28"/>
              </w:rPr>
              <w:t xml:space="preserve">с кадастровым номером: 64:34:051602:178 </w:t>
            </w:r>
          </w:p>
          <w:p w:rsidR="00815D32" w:rsidRPr="00815D32" w:rsidRDefault="00815D32" w:rsidP="00B0770F">
            <w:pPr>
              <w:jc w:val="center"/>
              <w:rPr>
                <w:color w:val="000000"/>
                <w:sz w:val="28"/>
                <w:szCs w:val="28"/>
              </w:rPr>
            </w:pPr>
            <w:r w:rsidRPr="00815D32">
              <w:rPr>
                <w:color w:val="000000"/>
                <w:sz w:val="28"/>
                <w:szCs w:val="28"/>
              </w:rPr>
              <w:t xml:space="preserve">с земельным участком площадью 200 кв.м  с кадастровым номером: 64:34:051602:415, расположенные по адресу: </w:t>
            </w:r>
          </w:p>
          <w:p w:rsidR="00815D32" w:rsidRPr="00815D32" w:rsidRDefault="00815D32" w:rsidP="00B0770F">
            <w:pPr>
              <w:jc w:val="center"/>
              <w:rPr>
                <w:color w:val="000000"/>
                <w:sz w:val="28"/>
                <w:szCs w:val="28"/>
              </w:rPr>
            </w:pPr>
            <w:r w:rsidRPr="00815D32">
              <w:rPr>
                <w:color w:val="000000"/>
                <w:sz w:val="28"/>
                <w:szCs w:val="28"/>
              </w:rPr>
              <w:t xml:space="preserve">Российская Федерация, Саратовская область, Татищевский район, </w:t>
            </w:r>
          </w:p>
          <w:p w:rsidR="00815D32" w:rsidRPr="00815D32" w:rsidRDefault="00815D32" w:rsidP="00B0770F">
            <w:pPr>
              <w:jc w:val="center"/>
              <w:rPr>
                <w:color w:val="000000"/>
                <w:sz w:val="28"/>
                <w:szCs w:val="28"/>
              </w:rPr>
            </w:pPr>
            <w:r w:rsidRPr="00815D32">
              <w:rPr>
                <w:color w:val="000000"/>
                <w:sz w:val="28"/>
                <w:szCs w:val="28"/>
              </w:rPr>
              <w:t>с. Нееловка, ул. Центральная, д. 30б/2</w:t>
            </w:r>
          </w:p>
        </w:tc>
        <w:tc>
          <w:tcPr>
            <w:tcW w:w="619" w:type="pct"/>
            <w:vAlign w:val="center"/>
          </w:tcPr>
          <w:p w:rsidR="00815D32" w:rsidRPr="00815D32" w:rsidRDefault="00815D32" w:rsidP="00B0770F">
            <w:pPr>
              <w:jc w:val="center"/>
              <w:rPr>
                <w:color w:val="000000"/>
                <w:sz w:val="28"/>
                <w:szCs w:val="28"/>
              </w:rPr>
            </w:pPr>
            <w:r w:rsidRPr="00815D32">
              <w:rPr>
                <w:color w:val="000000"/>
                <w:sz w:val="28"/>
                <w:szCs w:val="28"/>
              </w:rPr>
              <w:t>150 000</w:t>
            </w:r>
          </w:p>
        </w:tc>
        <w:tc>
          <w:tcPr>
            <w:tcW w:w="723" w:type="pct"/>
            <w:vAlign w:val="center"/>
          </w:tcPr>
          <w:p w:rsidR="00815D32" w:rsidRPr="00815D32" w:rsidRDefault="00815D32" w:rsidP="00B0770F">
            <w:pPr>
              <w:jc w:val="center"/>
              <w:rPr>
                <w:color w:val="000000"/>
                <w:sz w:val="28"/>
                <w:szCs w:val="28"/>
              </w:rPr>
            </w:pPr>
            <w:r w:rsidRPr="00815D32">
              <w:rPr>
                <w:color w:val="000000"/>
                <w:sz w:val="28"/>
                <w:szCs w:val="28"/>
              </w:rPr>
              <w:t>7500</w:t>
            </w:r>
          </w:p>
        </w:tc>
        <w:tc>
          <w:tcPr>
            <w:tcW w:w="820" w:type="pct"/>
            <w:vAlign w:val="center"/>
          </w:tcPr>
          <w:p w:rsidR="00815D32" w:rsidRPr="00815D32" w:rsidRDefault="00815D32" w:rsidP="00B0770F">
            <w:pPr>
              <w:jc w:val="center"/>
              <w:rPr>
                <w:color w:val="000000"/>
                <w:sz w:val="28"/>
                <w:szCs w:val="28"/>
              </w:rPr>
            </w:pPr>
            <w:r w:rsidRPr="00815D32">
              <w:rPr>
                <w:color w:val="000000"/>
                <w:sz w:val="28"/>
                <w:szCs w:val="28"/>
              </w:rPr>
              <w:t>30 000</w:t>
            </w:r>
          </w:p>
        </w:tc>
      </w:tr>
    </w:tbl>
    <w:p w:rsidR="00815D32" w:rsidRDefault="00815D32" w:rsidP="00783CE2">
      <w:pPr>
        <w:jc w:val="both"/>
        <w:rPr>
          <w:sz w:val="28"/>
          <w:szCs w:val="28"/>
        </w:rPr>
      </w:pPr>
    </w:p>
    <w:p w:rsidR="0045634B" w:rsidRPr="006F1BC7" w:rsidRDefault="006D0787" w:rsidP="00783CE2">
      <w:pPr>
        <w:suppressAutoHyphens w:val="0"/>
        <w:rPr>
          <w:sz w:val="28"/>
          <w:szCs w:val="28"/>
        </w:rPr>
      </w:pPr>
      <w:r w:rsidRPr="006F1BC7">
        <w:rPr>
          <w:sz w:val="28"/>
          <w:szCs w:val="28"/>
        </w:rPr>
        <w:t> </w:t>
      </w:r>
    </w:p>
    <w:sectPr w:rsidR="0045634B" w:rsidRPr="006F1BC7" w:rsidSect="00815D32">
      <w:pgSz w:w="16838" w:h="11906" w:orient="landscape"/>
      <w:pgMar w:top="567" w:right="1134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55A" w:rsidRDefault="0009155A">
      <w:r>
        <w:separator/>
      </w:r>
    </w:p>
  </w:endnote>
  <w:endnote w:type="continuationSeparator" w:id="1">
    <w:p w:rsidR="0009155A" w:rsidRDefault="00091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55A" w:rsidRDefault="0009155A">
      <w:r>
        <w:separator/>
      </w:r>
    </w:p>
  </w:footnote>
  <w:footnote w:type="continuationSeparator" w:id="1">
    <w:p w:rsidR="0009155A" w:rsidRDefault="00091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4B" w:rsidRDefault="0045634B">
    <w:pPr>
      <w:pStyle w:val="ac"/>
    </w:pPr>
  </w:p>
  <w:p w:rsidR="0045634B" w:rsidRDefault="0045634B">
    <w:pPr>
      <w:pStyle w:val="ac"/>
    </w:pPr>
  </w:p>
  <w:p w:rsidR="0045634B" w:rsidRDefault="004563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7592B"/>
    <w:multiLevelType w:val="multilevel"/>
    <w:tmpl w:val="FD426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9B3304"/>
    <w:multiLevelType w:val="multilevel"/>
    <w:tmpl w:val="AA3E9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75FD389C"/>
    <w:multiLevelType w:val="hybridMultilevel"/>
    <w:tmpl w:val="75DACB40"/>
    <w:lvl w:ilvl="0" w:tplc="565440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4B"/>
    <w:rsid w:val="00014F1B"/>
    <w:rsid w:val="0006685D"/>
    <w:rsid w:val="0009155A"/>
    <w:rsid w:val="0009276E"/>
    <w:rsid w:val="000C7BB1"/>
    <w:rsid w:val="000E3A7B"/>
    <w:rsid w:val="00141829"/>
    <w:rsid w:val="001627D0"/>
    <w:rsid w:val="00174FD7"/>
    <w:rsid w:val="00175419"/>
    <w:rsid w:val="00185485"/>
    <w:rsid w:val="00267608"/>
    <w:rsid w:val="002954D7"/>
    <w:rsid w:val="00364FBD"/>
    <w:rsid w:val="00391CC8"/>
    <w:rsid w:val="003946BE"/>
    <w:rsid w:val="003A6E03"/>
    <w:rsid w:val="003C76F1"/>
    <w:rsid w:val="003D2FA9"/>
    <w:rsid w:val="0040133F"/>
    <w:rsid w:val="00407B98"/>
    <w:rsid w:val="0045634B"/>
    <w:rsid w:val="00547052"/>
    <w:rsid w:val="005857F9"/>
    <w:rsid w:val="005B146D"/>
    <w:rsid w:val="0069236B"/>
    <w:rsid w:val="006C0A77"/>
    <w:rsid w:val="006D0787"/>
    <w:rsid w:val="006F1BC7"/>
    <w:rsid w:val="00783CE2"/>
    <w:rsid w:val="007A0663"/>
    <w:rsid w:val="007A568A"/>
    <w:rsid w:val="00815D32"/>
    <w:rsid w:val="008E06AA"/>
    <w:rsid w:val="00932D0A"/>
    <w:rsid w:val="00945C7B"/>
    <w:rsid w:val="00970394"/>
    <w:rsid w:val="009B7419"/>
    <w:rsid w:val="009F0279"/>
    <w:rsid w:val="009F695F"/>
    <w:rsid w:val="00A33858"/>
    <w:rsid w:val="00A7407E"/>
    <w:rsid w:val="00B020C4"/>
    <w:rsid w:val="00B14FB0"/>
    <w:rsid w:val="00B42323"/>
    <w:rsid w:val="00B91C89"/>
    <w:rsid w:val="00BB6D20"/>
    <w:rsid w:val="00C04CC1"/>
    <w:rsid w:val="00CE660A"/>
    <w:rsid w:val="00D311D3"/>
    <w:rsid w:val="00DD464B"/>
    <w:rsid w:val="00E136AF"/>
    <w:rsid w:val="00ED38FB"/>
    <w:rsid w:val="00EF1B4C"/>
    <w:rsid w:val="00EF4BC3"/>
    <w:rsid w:val="00F26340"/>
    <w:rsid w:val="00F40A1C"/>
    <w:rsid w:val="00FC4787"/>
    <w:rsid w:val="00FE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styleId="a9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3385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rsid w:val="006D0787"/>
    <w:pPr>
      <w:suppressAutoHyphens w:val="0"/>
      <w:spacing w:before="100" w:beforeAutospacing="1" w:after="100" w:afterAutospacing="1"/>
    </w:pPr>
  </w:style>
  <w:style w:type="character" w:styleId="af1">
    <w:name w:val="Hyperlink"/>
    <w:rsid w:val="00783CE2"/>
    <w:rPr>
      <w:color w:val="0000FF"/>
      <w:u w:val="single"/>
    </w:rPr>
  </w:style>
  <w:style w:type="paragraph" w:customStyle="1" w:styleId="ConsPlusNormal">
    <w:name w:val="ConsPlusNormal"/>
    <w:rsid w:val="00783CE2"/>
    <w:pPr>
      <w:overflowPunct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83CE2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2</cp:revision>
  <cp:lastPrinted>2023-11-16T06:07:00Z</cp:lastPrinted>
  <dcterms:created xsi:type="dcterms:W3CDTF">2023-11-16T07:07:00Z</dcterms:created>
  <dcterms:modified xsi:type="dcterms:W3CDTF">2023-11-16T07:07:00Z</dcterms:modified>
  <dc:language>ru-RU</dc:language>
</cp:coreProperties>
</file>